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A4" w:rsidRPr="005857A4" w:rsidRDefault="00BF58AB" w:rsidP="005857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BF58AB">
        <w:rPr>
          <w:rFonts w:ascii="Arial" w:eastAsia="Times New Roman" w:hAnsi="Arial" w:cs="Arial"/>
          <w:color w:val="000000"/>
          <w:sz w:val="21"/>
          <w:szCs w:val="21"/>
          <w:lang w:eastAsia="it-IT"/>
        </w:rPr>
        <w:pict>
          <v:rect id="_x0000_i1025" style="width:0;height:1.5pt" o:hralign="center" o:hrstd="t" o:hr="t" fillcolor="#a0a0a0" stroked="f"/>
        </w:pict>
      </w:r>
    </w:p>
    <w:p w:rsidR="005857A4" w:rsidRPr="005857A4" w:rsidRDefault="00BF58AB" w:rsidP="005857A4">
      <w:pPr>
        <w:shd w:val="clear" w:color="auto" w:fill="FFFFFF"/>
        <w:spacing w:after="75" w:line="360" w:lineRule="atLeast"/>
        <w:outlineLvl w:val="2"/>
        <w:rPr>
          <w:rFonts w:ascii="Verdana" w:eastAsia="Times New Roman" w:hAnsi="Verdana" w:cs="Arial"/>
          <w:b/>
          <w:bCs/>
          <w:color w:val="106494"/>
          <w:sz w:val="30"/>
          <w:szCs w:val="30"/>
          <w:lang w:eastAsia="it-IT"/>
        </w:rPr>
      </w:pPr>
      <w:hyperlink r:id="rId4" w:history="1">
        <w:r w:rsidR="005857A4" w:rsidRPr="005857A4">
          <w:rPr>
            <w:rFonts w:ascii="Verdana" w:eastAsia="Times New Roman" w:hAnsi="Verdana" w:cs="Arial"/>
            <w:b/>
            <w:bCs/>
            <w:color w:val="106494"/>
            <w:sz w:val="21"/>
            <w:szCs w:val="21"/>
            <w:lang w:eastAsia="it-IT"/>
          </w:rPr>
          <w:t xml:space="preserve">Da </w:t>
        </w:r>
        <w:r w:rsidR="005857A4" w:rsidRPr="005857A4">
          <w:rPr>
            <w:rFonts w:ascii="Cambria Math" w:eastAsia="Times New Roman" w:hAnsi="Cambria Math" w:cs="Cambria Math"/>
            <w:b/>
            <w:bCs/>
            <w:color w:val="106494"/>
            <w:sz w:val="21"/>
            <w:szCs w:val="21"/>
            <w:lang w:eastAsia="it-IT"/>
          </w:rPr>
          <w:t>𝗱𝗼𝗺𝗲𝗻𝗶𝗰𝗮</w:t>
        </w:r>
        <w:r w:rsidR="005857A4" w:rsidRPr="005857A4">
          <w:rPr>
            <w:rFonts w:ascii="Verdana" w:eastAsia="Times New Roman" w:hAnsi="Verdana" w:cs="Arial"/>
            <w:b/>
            <w:bCs/>
            <w:color w:val="106494"/>
            <w:sz w:val="21"/>
            <w:szCs w:val="21"/>
            <w:lang w:eastAsia="it-IT"/>
          </w:rPr>
          <w:t xml:space="preserve"> </w:t>
        </w:r>
        <w:r w:rsidR="005857A4" w:rsidRPr="005857A4">
          <w:rPr>
            <w:rFonts w:ascii="Cambria Math" w:eastAsia="Times New Roman" w:hAnsi="Cambria Math" w:cs="Cambria Math"/>
            <w:b/>
            <w:bCs/>
            <w:color w:val="106494"/>
            <w:sz w:val="21"/>
            <w:szCs w:val="21"/>
            <w:lang w:eastAsia="it-IT"/>
          </w:rPr>
          <w:t>𝟲</w:t>
        </w:r>
        <w:r w:rsidR="005857A4" w:rsidRPr="005857A4">
          <w:rPr>
            <w:rFonts w:ascii="Verdana" w:eastAsia="Times New Roman" w:hAnsi="Verdana" w:cs="Arial"/>
            <w:b/>
            <w:bCs/>
            <w:color w:val="106494"/>
            <w:sz w:val="21"/>
            <w:szCs w:val="21"/>
            <w:lang w:eastAsia="it-IT"/>
          </w:rPr>
          <w:t xml:space="preserve"> </w:t>
        </w:r>
        <w:r w:rsidR="005857A4" w:rsidRPr="005857A4">
          <w:rPr>
            <w:rFonts w:ascii="Cambria Math" w:eastAsia="Times New Roman" w:hAnsi="Cambria Math" w:cs="Cambria Math"/>
            <w:b/>
            <w:bCs/>
            <w:color w:val="106494"/>
            <w:sz w:val="21"/>
            <w:szCs w:val="21"/>
            <w:lang w:eastAsia="it-IT"/>
          </w:rPr>
          <w:t>𝗱𝗶𝗰𝗲𝗺𝗯𝗿𝗲</w:t>
        </w:r>
        <w:r w:rsidR="005857A4" w:rsidRPr="005857A4">
          <w:rPr>
            <w:rFonts w:ascii="Verdana" w:eastAsia="Times New Roman" w:hAnsi="Verdana" w:cs="Arial"/>
            <w:b/>
            <w:bCs/>
            <w:color w:val="106494"/>
            <w:sz w:val="21"/>
            <w:szCs w:val="21"/>
            <w:lang w:eastAsia="it-IT"/>
          </w:rPr>
          <w:t xml:space="preserve">, la Toscana </w:t>
        </w:r>
        <w:proofErr w:type="spellStart"/>
        <w:r w:rsidR="005857A4" w:rsidRPr="005857A4">
          <w:rPr>
            <w:rFonts w:ascii="Verdana" w:eastAsia="Times New Roman" w:hAnsi="Verdana" w:cs="Arial"/>
            <w:b/>
            <w:bCs/>
            <w:color w:val="106494"/>
            <w:sz w:val="21"/>
            <w:szCs w:val="21"/>
            <w:lang w:eastAsia="it-IT"/>
          </w:rPr>
          <w:t>torna</w:t>
        </w:r>
        <w:proofErr w:type="spellEnd"/>
        <w:r w:rsidR="005857A4" w:rsidRPr="005857A4">
          <w:rPr>
            <w:rFonts w:ascii="Verdana" w:eastAsia="Times New Roman" w:hAnsi="Verdana" w:cs="Arial"/>
            <w:b/>
            <w:bCs/>
            <w:color w:val="106494"/>
            <w:sz w:val="21"/>
            <w:szCs w:val="21"/>
            <w:lang w:eastAsia="it-IT"/>
          </w:rPr>
          <w:t xml:space="preserve"> ad </w:t>
        </w:r>
        <w:proofErr w:type="spellStart"/>
        <w:r w:rsidR="005857A4" w:rsidRPr="005857A4">
          <w:rPr>
            <w:rFonts w:ascii="Verdana" w:eastAsia="Times New Roman" w:hAnsi="Verdana" w:cs="Arial"/>
            <w:b/>
            <w:bCs/>
            <w:color w:val="106494"/>
            <w:sz w:val="21"/>
            <w:szCs w:val="21"/>
            <w:lang w:eastAsia="it-IT"/>
          </w:rPr>
          <w:t>essere</w:t>
        </w:r>
        <w:proofErr w:type="spellEnd"/>
        <w:r w:rsidR="005857A4" w:rsidRPr="005857A4">
          <w:rPr>
            <w:rFonts w:ascii="Verdana" w:eastAsia="Times New Roman" w:hAnsi="Verdana" w:cs="Arial"/>
            <w:b/>
            <w:bCs/>
            <w:color w:val="106494"/>
            <w:sz w:val="21"/>
            <w:szCs w:val="21"/>
            <w:lang w:eastAsia="it-IT"/>
          </w:rPr>
          <w:t xml:space="preserve"> </w:t>
        </w:r>
        <w:r w:rsidR="005857A4" w:rsidRPr="005857A4">
          <w:rPr>
            <w:rFonts w:ascii="Cambria Math" w:eastAsia="Times New Roman" w:hAnsi="Cambria Math" w:cs="Cambria Math"/>
            <w:b/>
            <w:bCs/>
            <w:color w:val="106494"/>
            <w:sz w:val="21"/>
            <w:szCs w:val="21"/>
            <w:lang w:eastAsia="it-IT"/>
          </w:rPr>
          <w:t>𝗭𝗢𝗡𝗔</w:t>
        </w:r>
        <w:r w:rsidR="005857A4" w:rsidRPr="005857A4">
          <w:rPr>
            <w:rFonts w:ascii="Verdana" w:eastAsia="Times New Roman" w:hAnsi="Verdana" w:cs="Arial"/>
            <w:b/>
            <w:bCs/>
            <w:color w:val="106494"/>
            <w:sz w:val="21"/>
            <w:szCs w:val="21"/>
            <w:lang w:eastAsia="it-IT"/>
          </w:rPr>
          <w:t xml:space="preserve"> </w:t>
        </w:r>
        <w:r w:rsidR="005857A4" w:rsidRPr="005857A4">
          <w:rPr>
            <w:rFonts w:ascii="Cambria Math" w:eastAsia="Times New Roman" w:hAnsi="Cambria Math" w:cs="Cambria Math"/>
            <w:b/>
            <w:bCs/>
            <w:color w:val="106494"/>
            <w:sz w:val="21"/>
            <w:szCs w:val="21"/>
            <w:lang w:eastAsia="it-IT"/>
          </w:rPr>
          <w:t>𝗔𝗥𝗔𝗡𝗖𝗜𝗢𝗡𝗘</w:t>
        </w:r>
        <w:r w:rsidR="005857A4" w:rsidRPr="005857A4">
          <w:rPr>
            <w:rFonts w:ascii="Verdana" w:eastAsia="Times New Roman" w:hAnsi="Verdana" w:cs="Arial"/>
            <w:b/>
            <w:bCs/>
            <w:color w:val="106494"/>
            <w:sz w:val="21"/>
            <w:szCs w:val="21"/>
            <w:lang w:eastAsia="it-IT"/>
          </w:rPr>
          <w:t>.</w:t>
        </w:r>
      </w:hyperlink>
      <w:r w:rsidR="005857A4" w:rsidRPr="005857A4">
        <w:rPr>
          <w:rFonts w:ascii="Verdana" w:eastAsia="Times New Roman" w:hAnsi="Verdana" w:cs="Arial"/>
          <w:b/>
          <w:bCs/>
          <w:color w:val="106494"/>
          <w:sz w:val="30"/>
          <w:szCs w:val="30"/>
          <w:lang w:eastAsia="it-IT"/>
        </w:rPr>
        <w:t xml:space="preserve"> </w:t>
      </w:r>
    </w:p>
    <w:p w:rsidR="005857A4" w:rsidRPr="005857A4" w:rsidRDefault="005857A4" w:rsidP="005857A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1028700" cy="762000"/>
            <wp:effectExtent l="0" t="0" r="0" b="0"/>
            <wp:docPr id="2" name="Immagine 2" descr="http://comune.camporgiano.lu.it/wp-content/uploads/2020/05/SCACCIARE-VIRUS-300x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mune.camporgiano.lu.it/wp-content/uploads/2020/05/SCACCIARE-VIRUS-300x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7A4" w:rsidRPr="005857A4" w:rsidRDefault="005857A4" w:rsidP="005857A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Questo comporta alcuni cambiamenti nelle regole. Di seguito le indicazioni principali.</w:t>
      </w:r>
    </w:p>
    <w:p w:rsidR="005857A4" w:rsidRPr="005857A4" w:rsidRDefault="005857A4" w:rsidP="005857A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🟠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N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𝗼𝗻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𝘀𝗲𝗿𝘃𝗲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𝗹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’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𝗮𝘂𝘁𝗼𝗰𝗲𝗿𝘁𝗶𝗳𝗶𝗰𝗮𝘇𝗶𝗼𝗻𝗲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per muoversi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𝗮𝗹𝗹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’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𝗶𝗻𝘁𝗲𝗿𝗻𝗼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𝗱𝗲𝗹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𝗽𝗿𝗼𝗽𝗿𝗶𝗼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𝗰𝗼𝗺𝘂𝗻𝗲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dalle ore 5 del mattino fino alle ore 22;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🟠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negozi di vendita al dettaglio e di servizi, estetisti e parrucchieri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𝘀𝗼𝗻𝗼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𝗮𝗽𝗲𝗿𝘁𝗶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;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🟠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bar, ristoranti, pasticcerie, pizzerie e pub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𝗿𝗲𝘀𝘁𝗮𝗻𝗼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𝗶𝗻𝘃𝗲𝗰𝗲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𝗰𝗵𝗶𝘂𝘀𝗶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𝘁𝘂𝘁𝘁𝗼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𝗶𝗹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𝗴𝗶𝗼𝗿𝗻𝗼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,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𝘁𝘂𝘁𝘁𝗶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𝗶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𝗴𝗶𝗼𝗿𝗻𝗶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 Possono fare tutti i giorni il servizio di asporto (dalle 5 fino alle 22) e quello consegna a domicilio (senza limiti di orario);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🟠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𝘀𝗶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𝗽𝘂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ò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𝘂𝘀𝗰𝗶𝗿𝗲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𝗱𝗮𝗹𝗹𝗮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𝗧𝗼𝘀𝗰𝗮𝗻𝗮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𝗼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𝗲𝗻𝘁𝗿𝗮𝗿𝘃𝗶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𝘀𝗼𝗹𝗼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𝗽𝗲𝗿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𝗺𝗼𝘁𝗶𝘃𝗶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𝗱𝗶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𝗹𝗮𝘃𝗼𝗿𝗼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,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𝘀𝘁𝘂𝗱𝗶𝗼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,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𝗻𝗲𝗰𝗲𝘀𝘀𝗶𝘁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à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𝗲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𝘀𝗮𝗹𝘂𝘁𝗲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;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🟠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𝘀𝗶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𝗽𝘂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ò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𝘂𝘀𝗰𝗶𝗿𝗲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𝗱𝗮𝗹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𝗰𝗼𝗺𝘂𝗻𝗲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𝗱𝗶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𝗿𝗲𝘀𝗶𝗱𝗲𝗻𝘇𝗮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𝗼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𝗱𝗶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𝗱𝗼𝗺𝗶𝗰𝗶𝗹𝗶𝗼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𝘀𝗼𝗹𝗼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𝗽𝗲𝗿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𝗺𝗼𝘁𝗶𝘃𝗶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𝗱𝗶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𝗹𝗮𝘃𝗼𝗿𝗼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,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𝗻𝗲𝗰𝗲𝘀𝘀𝗶𝘁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à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𝗲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𝘀𝗮𝗹𝘂𝘁𝗲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;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🟠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𝘀𝗶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𝗽𝘂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ò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𝘂𝘀𝗰𝗶𝗿𝗲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𝗱𝗮𝗹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𝗽𝗿𝗼𝗽𝗿𝗶𝗼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𝗰𝗼𝗺𝘂𝗻𝗲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𝗽𝗲𝗿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𝗮𝗻𝗱𝗮𝗿𝗲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𝗶𝗻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𝘂𝗻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𝗮𝗹𝘁𝗿𝗼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𝘀𝗲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𝘂𝗻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𝘀𝗲𝗿𝘃𝗶𝘇𝗶𝗼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𝗼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𝘂𝗻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’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𝗮𝘁𝘁𝗶𝘃𝗶𝘁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à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𝗻𝗼𝗻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𝘀𝗼𝗻𝗼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𝗽𝗿𝗲𝘀𝗲𝗻𝘁𝗶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𝗻𝗲𝗹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𝗰𝗼𝗺𝘂𝗻𝗲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in cui si vive o se ci sono motivi di maggiore economicità o vicinanza;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🟠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𝗹𝗲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𝘀𝗰𝘂𝗼𝗹𝗲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𝗱𝗶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𝗶𝗻𝗳𝗮𝗻𝘇𝗶𝗮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,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𝗹𝗲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𝗽𝗿𝗶𝗺𝗮𝗿𝗶𝗲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𝗲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𝗹𝗲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𝘀𝗰𝘂𝗼𝗹𝗲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𝗺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𝗲𝗱𝗶𝗲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si svolgono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𝗶𝗻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𝗽𝗿𝗲𝘀𝗲𝗻𝘇𝗮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;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🟠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𝗹𝗲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𝘀𝗰𝘂𝗼𝗹𝗲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𝘀𝘂𝗽𝗲𝗿𝗶𝗼𝗿𝗶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restano in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𝐝𝐢𝐝𝐚𝐭𝐭𝐢𝐜𝐚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𝐚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𝐝𝐢𝐬𝐭𝐚𝐧𝐳𝐚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𝐚𝐥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𝟏𝟎𝟎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%;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🟠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si può fare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𝗮𝘁𝘁𝗶𝘃𝗶𝘁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à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𝗺𝗼𝘁𝗼𝗿𝗶𝗮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𝗲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𝘀𝗽𝗼𝗿𝘁𝗶𝘃𝗮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𝘀𝘂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𝘁𝘂𝘁𝘁𝗼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𝗶𝗹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𝘁𝗲𝗿𝗿𝗶𝘁𝗼𝗿𝗶𝗼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𝗰𝗼𝗺𝘂𝗻𝗮𝗹𝗲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e andare in un altro comune per fare sport nel caso in cui l’attività non sia disponibile nel comune in cui si vive;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🟠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si può andare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𝗶𝗻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𝘂𝗻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𝗮𝗹𝘁𝗿𝗼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𝗰𝗼𝗺𝘂𝗻𝗲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𝗽𝗲𝗿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𝗳𝗿𝗮𝗻𝗴𝗲𝗿𝗲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𝗹𝗲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𝗼𝗹𝗶𝘃𝗲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, per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𝗰𝘂𝗿𝗮𝗿𝗲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𝗹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’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𝗼𝗿𝘁𝗼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, per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𝗮𝗰𝗰𝘂𝗱𝗶𝗿𝗲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𝗴𝗹𝗶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𝗮𝗻𝗶𝗺𝗮𝗹𝗶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:rsidR="005857A4" w:rsidRDefault="005857A4" w:rsidP="005857A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Immutato il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𝗱𝗶𝘃𝗶𝗲𝘁𝗼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𝗱𝗶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𝘀𝗽𝗼𝘀𝘁𝗮𝗺𝗲𝗻𝘁𝗼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𝗱𝗼𝗽𝗼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𝗹𝗲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5857A4">
        <w:rPr>
          <w:rFonts w:ascii="Cambria Math" w:eastAsia="Times New Roman" w:hAnsi="Cambria Math" w:cs="Cambria Math"/>
          <w:color w:val="000000"/>
          <w:sz w:val="21"/>
          <w:szCs w:val="21"/>
          <w:lang w:eastAsia="it-IT"/>
        </w:rPr>
        <w:t>𝟮𝟮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 se non per motivi di lavoro, necessità o salute.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5857A4" w:rsidRPr="005857A4" w:rsidTr="005857A4">
        <w:trPr>
          <w:tblCellSpacing w:w="0" w:type="dxa"/>
        </w:trPr>
        <w:tc>
          <w:tcPr>
            <w:tcW w:w="0" w:type="auto"/>
            <w:vAlign w:val="center"/>
            <w:hideMark/>
          </w:tcPr>
          <w:p w:rsidR="005857A4" w:rsidRPr="005857A4" w:rsidRDefault="005857A4" w:rsidP="0058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857A4" w:rsidRPr="005857A4" w:rsidRDefault="005857A4" w:rsidP="00585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</w:p>
        </w:tc>
      </w:tr>
    </w:tbl>
    <w:p w:rsidR="005857A4" w:rsidRPr="005857A4" w:rsidRDefault="005857A4" w:rsidP="005857A4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5857A4" w:rsidRPr="005857A4" w:rsidRDefault="005857A4" w:rsidP="005857A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Tali previsioni devono essere integrate </w:t>
      </w:r>
      <w:r w:rsidRPr="005857A4">
        <w:rPr>
          <w:rFonts w:ascii="Arial" w:eastAsia="Times New Roman" w:hAnsi="Arial" w:cs="Arial"/>
          <w:sz w:val="21"/>
          <w:szCs w:val="21"/>
          <w:lang w:eastAsia="it-IT"/>
        </w:rPr>
        <w:t>dall’</w:t>
      </w:r>
      <w:r w:rsidR="0092269D">
        <w:rPr>
          <w:rFonts w:ascii="Arial" w:eastAsia="Times New Roman" w:hAnsi="Arial" w:cs="Arial"/>
          <w:sz w:val="21"/>
          <w:szCs w:val="21"/>
          <w:u w:val="single"/>
          <w:lang w:eastAsia="it-IT"/>
        </w:rPr>
        <w:t>’ordinanza del presidente della giunta regionale n 117 del 05/12/2020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 in vigore da domenica 6 dicembre 2020 che regolamenta gli spostamenti nella zona arancione e che in particolare prevede che:</w:t>
      </w:r>
    </w:p>
    <w:p w:rsidR="005857A4" w:rsidRPr="005857A4" w:rsidRDefault="00BF58AB" w:rsidP="005857A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  <w:pict>
          <v:rect id="AutoShape 7" o:spid="_x0000_s1044" alt="✅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5857A4"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Sono consentiti gli spostamenti in un comune diverso da quello di residenza, domicilio o abitazione:</w:t>
      </w:r>
      <w:r w:rsidR="005857A4"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  <w:pict>
          <v:rect id="AutoShape 8" o:spid="_x0000_s1043" alt="🔸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5857A4"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In comuni limitrofi per prodotti necessari alle proprie esigenze o per maggiore convenienza economica, anche per accedere ai ristoranti con asporto;</w:t>
      </w:r>
      <w:r w:rsidR="005857A4"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  <w:pict>
          <v:rect id="AutoShape 9" o:spid="_x0000_s1042" alt="🔸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5857A4"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In comuni limitrofi per usufruire, in caso di rapporto fiduciario consolidato, di attività e servizi alla persona;</w:t>
      </w:r>
      <w:r w:rsidR="005857A4"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  <w:pict>
          <v:rect id="AutoShape 10" o:spid="_x0000_s1041" alt="🔸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5857A4"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Per andare a trovare, anche in comuni di aree differenti, i figli presso l’altro genitore;</w:t>
      </w:r>
      <w:r w:rsidR="005857A4"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  <w:pict>
          <v:rect id="AutoShape 11" o:spid="_x0000_s1040" alt="🔸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5857A4"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Per la cura dei terreni e l’attività diretta alla produzione per autoconsumo;</w:t>
      </w:r>
      <w:r w:rsidR="005857A4"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  <w:pict>
          <v:rect id="AutoShape 12" o:spid="_x0000_s1039" alt="🔸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5857A4"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Per raggiungere seconde case, camper o roulotte, imbarcazioni di proprietà per manutenzione e riparazione necessarie e urgenti in tutta la Regione;</w:t>
      </w:r>
      <w:r w:rsidR="005857A4"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  <w:pict>
          <v:rect id="AutoShape 13" o:spid="_x0000_s1038" alt="🔸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5857A4"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Per attività di raccolti tartufi e funghi a titolo professionale;</w:t>
      </w:r>
      <w:r w:rsidR="005857A4"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  <w:pict>
          <v:rect id="AutoShape 14" o:spid="_x0000_s1037" alt="🔸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5857A4"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Per accudire gli animali allevati.</w:t>
      </w:r>
    </w:p>
    <w:p w:rsidR="005857A4" w:rsidRPr="005857A4" w:rsidRDefault="00BF58AB" w:rsidP="005857A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  <w:pict>
          <v:rect id="AutoShape 15" o:spid="_x0000_s1036" alt="✅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5857A4"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È consentito svolgere:</w:t>
      </w:r>
      <w:r w:rsidR="005857A4"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  <w:pict>
          <v:rect id="AutoShape 16" o:spid="_x0000_s1035" alt="🔹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5857A4"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Attività dei centri estetici;</w:t>
      </w:r>
      <w:r w:rsidR="005857A4"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  <w:pict>
          <v:rect id="AutoShape 17" o:spid="_x0000_s1034" alt="🔹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5857A4"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Attività da parte degli esercizi di toelettatura degli animali;</w:t>
      </w:r>
      <w:r w:rsidR="005857A4"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  <w:pict>
          <v:rect id="AutoShape 18" o:spid="_x0000_s1033" alt="🔹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5857A4"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Attività di controllo faunistico ai sensi dell’art 37 della LR 3/1994 e nel rispetto delle condizioni previste;</w:t>
      </w:r>
      <w:r w:rsidR="005857A4"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  <w:pict>
          <v:rect id="AutoShape 19" o:spid="_x0000_s1032" alt="🔹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5857A4"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Attività venatoria nel comune di residenza, domicilio o abitazione, nell’ATC di residenza venatoria e negli appostamenti fissi autorizzati dalla Regione;</w:t>
      </w:r>
      <w:r w:rsidR="005857A4"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  <w:pict>
          <v:rect id="AutoShape 20" o:spid="_x0000_s1031" alt="🔹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5857A4"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Attività di pesca sportiva e dilettantistica nella propria provincia di residenza, domicilio o abitazione in forma individuale.</w:t>
      </w:r>
    </w:p>
    <w:p w:rsidR="005857A4" w:rsidRPr="005857A4" w:rsidRDefault="005857A4" w:rsidP="005857A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🟨</w:t>
      </w:r>
      <w:r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Per i centri culturali, centri sociali e centri ricreativi è consentito, esclusivamente a favore dei rispettivi associati, effettuare la ristorazione con consegna a domicilio nel rispetto delle norme igienico-sanitarie, nonché fino alle ore 22,00 la ristorazione con asporto, con divieto di consumazione sul posto o nelle vicinanze.</w:t>
      </w:r>
    </w:p>
    <w:p w:rsidR="005857A4" w:rsidRPr="005857A4" w:rsidRDefault="00BF58AB" w:rsidP="005857A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  <w:pict>
          <v:rect id="AutoShape 21" o:spid="_x0000_s1030" alt="📚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5857A4"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Per l’accesso ai servizi delle biblioteche la prenotazione può essere effettuata a distanza oppure direttamente sul posto prima di accedere al servizio.</w:t>
      </w:r>
    </w:p>
    <w:p w:rsidR="005857A4" w:rsidRPr="005857A4" w:rsidRDefault="00BF58AB" w:rsidP="005857A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  <w:pict>
          <v:rect id="AutoShape 22" o:spid="_x0000_s1029" alt="⚽️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5857A4"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Le attività motorie e di sport di base presso centri e circoli sportivi possono essere svolte all’aperto.</w:t>
      </w:r>
    </w:p>
    <w:p w:rsidR="005857A4" w:rsidRPr="005857A4" w:rsidRDefault="00BF58AB" w:rsidP="005857A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  <w:pict>
          <v:rect id="AutoShape 23" o:spid="_x0000_s1028" alt="🚘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5857A4"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rientro presso residenza, domicilio, abitazione dalle zone arancioni e rosse è consentito solo per coloro che hanno sul territorio regionale il proprio medico di medicina generale o il pediatra di famiglia. Sono comunque consentiti i rientri motivati da comprovate esigenze lavorative, situazioni di necessità, per motivi di salute o di studio.</w:t>
      </w:r>
    </w:p>
    <w:p w:rsidR="005857A4" w:rsidRPr="005857A4" w:rsidRDefault="00BF58AB" w:rsidP="005857A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  <w:pict>
          <v:rect id="AutoShape 24" o:spid="_x0000_s1027" alt="🔵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5857A4"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Nei corsi di formazione professionale sono consentite in presenza le attività di laboratorio e gli stage. Tutte le altre attività si svolgono a distanza. L’attività di scuole di musica, di pittura, di fotografia, di teatro, di lingue straniere e altri corsi, compresi gli eventuali esami, è svolta a distanza se collettiva o in presenza se individuale. Le attività destinate ai bambini e ai ragazzi può essere svolta in maniera collettiva.</w:t>
      </w:r>
    </w:p>
    <w:p w:rsidR="005857A4" w:rsidRPr="005857A4" w:rsidRDefault="00BF58AB" w:rsidP="005857A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it-IT"/>
        </w:rPr>
        <w:pict>
          <v:rect id="AutoShape 25" o:spid="_x0000_s1026" alt="📃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5857A4" w:rsidRPr="005857A4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Gli spostamenti devono essere autocertificati indicando tutti gli elementi necessari per la relativa verifica.</w:t>
      </w:r>
    </w:p>
    <w:p w:rsidR="005857A4" w:rsidRPr="005857A4" w:rsidRDefault="00BF58AB" w:rsidP="005857A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hyperlink r:id="rId6" w:history="1">
        <w:r w:rsidR="005857A4" w:rsidRPr="005857A4">
          <w:rPr>
            <w:rFonts w:ascii="Arial" w:eastAsia="Times New Roman" w:hAnsi="Arial" w:cs="Arial"/>
            <w:color w:val="106494"/>
            <w:sz w:val="21"/>
            <w:szCs w:val="21"/>
            <w:u w:val="single"/>
            <w:lang w:eastAsia="it-IT"/>
          </w:rPr>
          <w:t>Ordinanza del Presidente GR n.117 del 05-12-2020</w:t>
        </w:r>
      </w:hyperlink>
    </w:p>
    <w:p w:rsidR="005857A4" w:rsidRPr="005857A4" w:rsidRDefault="00BF58AB" w:rsidP="005857A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hyperlink r:id="rId7" w:history="1">
        <w:r w:rsidR="005857A4" w:rsidRPr="005857A4">
          <w:rPr>
            <w:rFonts w:ascii="Arial" w:eastAsia="Times New Roman" w:hAnsi="Arial" w:cs="Arial"/>
            <w:color w:val="106494"/>
            <w:sz w:val="21"/>
            <w:szCs w:val="21"/>
            <w:u w:val="single"/>
            <w:lang w:eastAsia="it-IT"/>
          </w:rPr>
          <w:t>Modello autodichiarazione editabile</w:t>
        </w:r>
      </w:hyperlink>
    </w:p>
    <w:p w:rsidR="005857A4" w:rsidRPr="005857A4" w:rsidRDefault="005857A4" w:rsidP="005857A4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8F7791" w:rsidRDefault="008F7791"/>
    <w:sectPr w:rsidR="008F7791" w:rsidSect="00BF58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5857A4"/>
    <w:rsid w:val="005857A4"/>
    <w:rsid w:val="008F7791"/>
    <w:rsid w:val="0092269D"/>
    <w:rsid w:val="00BF58AB"/>
    <w:rsid w:val="00F5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8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5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5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574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98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68763">
                  <w:marLeft w:val="2475"/>
                  <w:marRight w:val="150"/>
                  <w:marTop w:val="0"/>
                  <w:marBottom w:val="0"/>
                  <w:divBdr>
                    <w:top w:val="none" w:sz="0" w:space="0" w:color="auto"/>
                    <w:left w:val="dashed" w:sz="6" w:space="15" w:color="CCCCCC"/>
                    <w:bottom w:val="none" w:sz="0" w:space="0" w:color="auto"/>
                    <w:right w:val="none" w:sz="0" w:space="0" w:color="auto"/>
                  </w:divBdr>
                  <w:divsChild>
                    <w:div w:id="4391121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92184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1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32082">
                  <w:marLeft w:val="2475"/>
                  <w:marRight w:val="150"/>
                  <w:marTop w:val="0"/>
                  <w:marBottom w:val="0"/>
                  <w:divBdr>
                    <w:top w:val="none" w:sz="0" w:space="0" w:color="auto"/>
                    <w:left w:val="dashed" w:sz="6" w:space="1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stelnuovodigarfagnana.info/wp/wp-content/uploads/2020/12/Modello_autodichiarazione_editabile_ULTIMO_2020-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stelnuovodigarfagnana.info/wp/wp-content/uploads/2020/12/Ordinanza_del_Presidente_n.117_del_05-12-2020.pdf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s://www.castelnuovodigarfagnana.info/wp/?p=1154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</dc:creator>
  <cp:lastModifiedBy>Giuseppe</cp:lastModifiedBy>
  <cp:revision>2</cp:revision>
  <dcterms:created xsi:type="dcterms:W3CDTF">2020-12-10T11:10:00Z</dcterms:created>
  <dcterms:modified xsi:type="dcterms:W3CDTF">2020-12-10T11:10:00Z</dcterms:modified>
</cp:coreProperties>
</file>